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F5EBA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9F5EBA">
        <w:rPr>
          <w:rFonts w:ascii="Arial" w:eastAsia="Calibri" w:hAnsi="Arial" w:cs="Arial"/>
          <w:b/>
          <w:noProof/>
          <w:sz w:val="24"/>
          <w:szCs w:val="24"/>
          <w:lang w:eastAsia="pt-BR"/>
        </w:rPr>
        <w:t>157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9F5EBA" w:rsidRPr="009F5EBA">
        <w:rPr>
          <w:rFonts w:ascii="Arial" w:eastAsia="Calibri" w:hAnsi="Arial" w:cs="Arial"/>
          <w:noProof/>
          <w:sz w:val="24"/>
          <w:szCs w:val="24"/>
          <w:lang w:eastAsia="pt-BR"/>
        </w:rPr>
        <w:t>Contratação de profissional Fonoaudiólogo com expertise em avaliação, diagnóstico e reabilitação de distúrbios da comunicação humana, abrangendo as áreas de linguagem oral e escrita, voz, audição, motricidade orofacial e deglutição.</w:t>
      </w:r>
    </w:p>
    <w:p w:rsidR="009F5EBA" w:rsidRDefault="009F5EBA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954F7">
        <w:rPr>
          <w:rFonts w:ascii="Arial" w:eastAsia="Calibri" w:hAnsi="Arial" w:cs="Arial"/>
          <w:noProof/>
          <w:sz w:val="24"/>
          <w:szCs w:val="24"/>
          <w:lang w:eastAsia="pt-BR"/>
        </w:rPr>
        <w:t>Ionei Silva Bomfim</w:t>
      </w:r>
    </w:p>
    <w:p w:rsidR="00484AF7" w:rsidRPr="0073387C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ASSUNTO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: Único.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9F5EBA" w:rsidRDefault="009B0E3B" w:rsidP="009F5EBA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9F5EBA" w:rsidRPr="009F5EBA">
        <w:rPr>
          <w:rFonts w:ascii="Arial" w:eastAsia="Calibri" w:hAnsi="Arial" w:cs="Arial"/>
          <w:noProof/>
          <w:sz w:val="24"/>
          <w:szCs w:val="24"/>
          <w:lang w:eastAsia="pt-BR"/>
        </w:rPr>
        <w:t>Contratação de profissional Fonoaudiólogo com expertise em avaliação, diagnóstico e reabilitação de distúrbios da comunicação humana, abrangendo as áreas de linguagem oral e escrita, voz, audição, motricidade orofacial e deglutição.</w:t>
      </w:r>
    </w:p>
    <w:p w:rsidR="007C062E" w:rsidRPr="0073387C" w:rsidRDefault="007C062E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Pr="0073387C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7C062E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bookmarkStart w:id="0" w:name="_GoBack"/>
      <w:bookmarkEnd w:id="0"/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9F5EBA" w:rsidRPr="009F5EBA">
        <w:rPr>
          <w:rFonts w:ascii="Arial" w:eastAsia="Calibri" w:hAnsi="Arial" w:cs="Arial"/>
          <w:noProof/>
          <w:sz w:val="24"/>
          <w:szCs w:val="24"/>
          <w:lang w:eastAsia="pt-BR"/>
        </w:rPr>
        <w:t>A inclusão de um profissional Fonoaudiólogo no quadro de servidores públicos é fundamental para suprir uma demanda crescente e multifacetada da população em relação à comunicação e deglutição. O profissional deverá ter habilidade para atuar em diferentes faixas etárias e contextos, desde a atenção primária à saúde até o nível secundário de complexidade, visando a promoção da saúde, prevenção de agravos e reabilitação de indivíduos com queixas ou patologias relacionadas a estas áreas.</w:t>
      </w:r>
    </w:p>
    <w:p w:rsidR="009F5EBA" w:rsidRDefault="009F5EBA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283429" w:rsidRPr="0073387C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73387C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05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3041BE" w:rsidRPr="0073387C" w:rsidRDefault="003041BE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954F7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F7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84F0-DF73-4D1D-A131-0E2463C1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2025-08-04T12:47:00Z</cp:lastPrinted>
  <dcterms:created xsi:type="dcterms:W3CDTF">2025-08-04T14:01:00Z</dcterms:created>
  <dcterms:modified xsi:type="dcterms:W3CDTF">2025-08-04T14:01:00Z</dcterms:modified>
</cp:coreProperties>
</file>